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锡林郭勒盟</w:t>
      </w:r>
      <w:r>
        <w:rPr>
          <w:rFonts w:hint="eastAsia" w:ascii="方正小标宋简体" w:hAnsi="方正小标宋简体" w:eastAsia="方正小标宋简体" w:cs="方正小标宋简体"/>
          <w:sz w:val="44"/>
          <w:szCs w:val="44"/>
          <w:lang w:val="en-US" w:eastAsia="zh-CN"/>
        </w:rPr>
        <w:t>审计局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简体" w:cs="Times New Roman"/>
          <w:color w:val="000000"/>
          <w:sz w:val="44"/>
          <w:szCs w:val="44"/>
          <w:u w:val="none"/>
          <w:lang w:val="en-US" w:eastAsia="zh-CN"/>
        </w:rPr>
      </w:pPr>
      <w:r>
        <w:rPr>
          <w:rFonts w:hint="eastAsia" w:ascii="方正小标宋简体" w:hAnsi="方正小标宋简体" w:eastAsia="方正小标宋简体" w:cs="方正小标宋简体"/>
          <w:sz w:val="44"/>
          <w:szCs w:val="44"/>
          <w:lang w:val="en-US" w:eastAsia="zh-CN"/>
        </w:rPr>
        <w:t>综合保障中心岗位设置方案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依据“三定”方案及相关要求按照综合设置、优化职责、集成服务、协同高效的原则，结合本单位工作实际情况，制定锡林郭勒盟审计局综合保障中心岗位设置方案。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（一）机构性质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锡林郭勒盟审计局综合保障中心为锡林郭勒盟审计局所属正科级公益一类事业单位。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核定编制数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核定事业编制15名；</w:t>
      </w:r>
      <w:r>
        <w:rPr>
          <w:rFonts w:hint="eastAsia" w:ascii="仿宋_GB2312" w:hAnsi="仿宋_GB2312" w:eastAsia="仿宋_GB2312" w:cs="仿宋_GB2312"/>
          <w:color w:val="auto"/>
          <w:sz w:val="32"/>
          <w:szCs w:val="32"/>
          <w:lang w:val="en-US" w:eastAsia="zh-CN"/>
        </w:rPr>
        <w:t>核定科级领导职数3名（1正2副）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0"/>
        <w:jc w:val="both"/>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职能职责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z w:val="32"/>
          <w:szCs w:val="32"/>
          <w:lang w:val="en-US" w:eastAsia="zh-CN"/>
        </w:rPr>
        <w:t>盟审计局综合保障中心</w:t>
      </w:r>
      <w:r>
        <w:rPr>
          <w:rFonts w:hint="eastAsia" w:ascii="仿宋_GB2312" w:hAnsi="仿宋_GB2312" w:eastAsia="仿宋_GB2312" w:cs="仿宋_GB2312"/>
          <w:sz w:val="32"/>
          <w:szCs w:val="32"/>
          <w:lang w:val="zh-CN" w:eastAsia="zh-CN"/>
        </w:rPr>
        <w:t>承担着局机关的日常运转保障工作。运用计算机技术</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val="zh-CN" w:eastAsia="zh-CN"/>
        </w:rPr>
        <w:t>审计工作提供业务辅助和技术保障。</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承担干部教育培训</w:t>
      </w:r>
      <w:r>
        <w:rPr>
          <w:rFonts w:hint="eastAsia" w:ascii="仿宋_GB2312" w:hAnsi="仿宋_GB2312" w:eastAsia="仿宋_GB2312" w:cs="仿宋_GB2312"/>
          <w:sz w:val="32"/>
          <w:szCs w:val="32"/>
          <w:lang w:val="zh-CN" w:eastAsia="zh-CN"/>
        </w:rPr>
        <w:t>等相关工作</w:t>
      </w:r>
      <w:r>
        <w:rPr>
          <w:rFonts w:hint="eastAsia" w:ascii="仿宋_GB2312" w:hAnsi="仿宋_GB2312" w:eastAsia="仿宋_GB2312" w:cs="仿宋_GB2312"/>
          <w:sz w:val="32"/>
          <w:szCs w:val="32"/>
          <w:lang w:val="en-US" w:eastAsia="zh-CN"/>
        </w:rPr>
        <w:t>职责。为行政机关、企业、事业单位内部审计提供支持服务。承担内部审计经验交流、理论研讨、数据统计和人员教育培训等工作。完成盟审计局交办的其它工作任务。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二、实有在编人数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实有在编人员5人，其中：管理岗2人、事业工勤身份2人、专业技术岗1人。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主体岗位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主要以专业技术提供社会公益服务的事业单位。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四、岗位设置情况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lang w:val="en-US" w:eastAsia="zh-CN"/>
        </w:rPr>
      </w:pPr>
      <w:r>
        <w:rPr>
          <w:rFonts w:hint="default" w:ascii="Times New Roman" w:hAnsi="Times New Roman" w:eastAsia="仿宋_GB2312" w:cs="Times New Roman"/>
          <w:kern w:val="2"/>
          <w:sz w:val="32"/>
          <w:lang w:val="en-US" w:eastAsia="zh-CN"/>
        </w:rPr>
        <w:t>核定岗位总量</w:t>
      </w:r>
      <w:r>
        <w:rPr>
          <w:rFonts w:hint="eastAsia" w:ascii="Times New Roman" w:hAnsi="Times New Roman" w:eastAsia="仿宋_GB2312" w:cs="Times New Roman"/>
          <w:kern w:val="2"/>
          <w:sz w:val="32"/>
          <w:lang w:val="en-US" w:eastAsia="zh-CN"/>
        </w:rPr>
        <w:t>15</w:t>
      </w:r>
      <w:r>
        <w:rPr>
          <w:rFonts w:hint="default" w:ascii="Times New Roman" w:hAnsi="Times New Roman" w:eastAsia="仿宋_GB2312" w:cs="Times New Roman"/>
          <w:kern w:val="2"/>
          <w:sz w:val="32"/>
          <w:lang w:val="en-US" w:eastAsia="zh-CN"/>
        </w:rPr>
        <w:t>个，其中：管理岗位</w:t>
      </w:r>
      <w:r>
        <w:rPr>
          <w:rFonts w:hint="eastAsia" w:ascii="Times New Roman" w:hAnsi="Times New Roman" w:eastAsia="仿宋_GB2312" w:cs="Times New Roman"/>
          <w:kern w:val="2"/>
          <w:sz w:val="32"/>
          <w:lang w:val="en-US" w:eastAsia="zh-CN"/>
        </w:rPr>
        <w:t>3</w:t>
      </w:r>
      <w:r>
        <w:rPr>
          <w:rFonts w:hint="default" w:ascii="Times New Roman" w:hAnsi="Times New Roman" w:eastAsia="仿宋_GB2312" w:cs="Times New Roman"/>
          <w:kern w:val="2"/>
          <w:sz w:val="32"/>
          <w:lang w:val="en-US" w:eastAsia="zh-CN"/>
        </w:rPr>
        <w:t>个，专业技术岗位</w:t>
      </w:r>
      <w:r>
        <w:rPr>
          <w:rFonts w:hint="eastAsia" w:ascii="Times New Roman" w:hAnsi="Times New Roman" w:eastAsia="仿宋_GB2312" w:cs="Times New Roman"/>
          <w:kern w:val="2"/>
          <w:sz w:val="32"/>
          <w:lang w:val="en-US" w:eastAsia="zh-CN"/>
        </w:rPr>
        <w:t>10</w:t>
      </w:r>
      <w:r>
        <w:rPr>
          <w:rFonts w:hint="default" w:ascii="Times New Roman" w:hAnsi="Times New Roman" w:eastAsia="仿宋_GB2312" w:cs="Times New Roman"/>
          <w:kern w:val="2"/>
          <w:sz w:val="32"/>
          <w:lang w:val="en-US" w:eastAsia="zh-CN"/>
        </w:rPr>
        <w:t>个，工勤技能岗位</w:t>
      </w:r>
      <w:r>
        <w:rPr>
          <w:rFonts w:hint="eastAsia" w:ascii="Times New Roman" w:hAnsi="Times New Roman" w:eastAsia="仿宋_GB2312" w:cs="Times New Roman"/>
          <w:kern w:val="2"/>
          <w:sz w:val="32"/>
          <w:lang w:val="en-US" w:eastAsia="zh-CN"/>
        </w:rPr>
        <w:t>2</w:t>
      </w:r>
      <w:r>
        <w:rPr>
          <w:rFonts w:hint="default" w:ascii="Times New Roman" w:hAnsi="Times New Roman" w:eastAsia="仿宋_GB2312" w:cs="Times New Roman"/>
          <w:kern w:val="2"/>
          <w:sz w:val="32"/>
          <w:lang w:val="en-US" w:eastAsia="zh-CN"/>
        </w:rPr>
        <w:t>个。</w:t>
      </w:r>
    </w:p>
    <w:p>
      <w:pPr>
        <w:keepNext w:val="0"/>
        <w:keepLines w:val="0"/>
        <w:pageBreakBefore w:val="0"/>
        <w:widowControl w:val="0"/>
        <w:kinsoku/>
        <w:wordWrap/>
        <w:overflowPunct/>
        <w:topLinePunct w:val="0"/>
        <w:autoSpaceDE/>
        <w:autoSpaceDN/>
        <w:bidi w:val="0"/>
        <w:adjustRightInd/>
        <w:snapToGrid/>
        <w:spacing w:line="560" w:lineRule="exact"/>
        <w:ind w:firstLineChars="200"/>
        <w:jc w:val="both"/>
        <w:textAlignment w:val="auto"/>
        <w:rPr>
          <w:rFonts w:hint="default" w:ascii="Times New Roman" w:hAnsi="Times New Roman" w:eastAsia="仿宋_GB2312" w:cs="Times New Roman"/>
          <w:kern w:val="2"/>
          <w:sz w:val="32"/>
          <w:lang w:val="en-US" w:eastAsia="zh-CN"/>
        </w:rPr>
      </w:pPr>
      <w:r>
        <w:rPr>
          <w:rFonts w:hint="default" w:ascii="Times New Roman" w:hAnsi="Times New Roman" w:eastAsia="仿宋_GB2312" w:cs="Times New Roman"/>
          <w:kern w:val="2"/>
          <w:sz w:val="32"/>
          <w:lang w:val="en-US" w:eastAsia="zh-CN"/>
        </w:rPr>
        <w:t>1.管理岗位：七级职员岗位</w:t>
      </w:r>
      <w:r>
        <w:rPr>
          <w:rFonts w:hint="eastAsia" w:ascii="Times New Roman" w:hAnsi="Times New Roman" w:eastAsia="仿宋_GB2312" w:cs="Times New Roman"/>
          <w:kern w:val="2"/>
          <w:sz w:val="32"/>
          <w:lang w:val="en-US" w:eastAsia="zh-CN"/>
        </w:rPr>
        <w:t>1</w:t>
      </w:r>
      <w:r>
        <w:rPr>
          <w:rFonts w:hint="default" w:ascii="Times New Roman" w:hAnsi="Times New Roman" w:eastAsia="仿宋_GB2312" w:cs="Times New Roman"/>
          <w:kern w:val="2"/>
          <w:sz w:val="32"/>
          <w:lang w:val="en-US" w:eastAsia="zh-CN"/>
        </w:rPr>
        <w:t>个、八级职员岗位</w:t>
      </w:r>
      <w:r>
        <w:rPr>
          <w:rFonts w:hint="eastAsia" w:ascii="Times New Roman" w:hAnsi="Times New Roman" w:eastAsia="仿宋_GB2312" w:cs="Times New Roman"/>
          <w:kern w:val="2"/>
          <w:sz w:val="32"/>
          <w:lang w:val="en-US" w:eastAsia="zh-CN"/>
        </w:rPr>
        <w:t>2</w:t>
      </w:r>
      <w:r>
        <w:rPr>
          <w:rFonts w:hint="default" w:ascii="Times New Roman" w:hAnsi="Times New Roman" w:eastAsia="仿宋_GB2312" w:cs="Times New Roman"/>
          <w:kern w:val="2"/>
          <w:sz w:val="32"/>
          <w:lang w:val="en-US" w:eastAsia="zh-CN"/>
        </w:rPr>
        <w:t>个。</w:t>
      </w:r>
    </w:p>
    <w:p>
      <w:pPr>
        <w:keepNext w:val="0"/>
        <w:keepLines w:val="0"/>
        <w:pageBreakBefore w:val="0"/>
        <w:widowControl w:val="0"/>
        <w:kinsoku/>
        <w:wordWrap/>
        <w:overflowPunct/>
        <w:topLinePunct w:val="0"/>
        <w:autoSpaceDE/>
        <w:autoSpaceDN/>
        <w:bidi w:val="0"/>
        <w:adjustRightInd/>
        <w:snapToGrid/>
        <w:spacing w:line="560" w:lineRule="exact"/>
        <w:ind w:firstLineChars="200"/>
        <w:jc w:val="both"/>
        <w:textAlignment w:val="auto"/>
        <w:rPr>
          <w:rFonts w:hint="default" w:ascii="Times New Roman" w:hAnsi="Times New Roman" w:eastAsia="仿宋_GB2312" w:cs="Times New Roman"/>
          <w:kern w:val="2"/>
          <w:sz w:val="32"/>
          <w:lang w:val="en-US" w:eastAsia="zh-CN"/>
        </w:rPr>
      </w:pPr>
      <w:r>
        <w:rPr>
          <w:rFonts w:hint="default" w:ascii="Times New Roman" w:hAnsi="Times New Roman" w:eastAsia="仿宋_GB2312" w:cs="Times New Roman"/>
          <w:kern w:val="2"/>
          <w:sz w:val="32"/>
          <w:lang w:val="en-US" w:eastAsia="zh-CN"/>
        </w:rPr>
        <w:t>2.专业技术岗位：高级专业技术岗位</w:t>
      </w:r>
      <w:r>
        <w:rPr>
          <w:rFonts w:hint="eastAsia" w:ascii="Times New Roman" w:hAnsi="Times New Roman" w:eastAsia="仿宋_GB2312" w:cs="Times New Roman"/>
          <w:kern w:val="2"/>
          <w:sz w:val="32"/>
          <w:lang w:val="en-US" w:eastAsia="zh-CN"/>
        </w:rPr>
        <w:t>2</w:t>
      </w:r>
      <w:r>
        <w:rPr>
          <w:rFonts w:hint="default" w:ascii="Times New Roman" w:hAnsi="Times New Roman" w:eastAsia="仿宋_GB2312" w:cs="Times New Roman"/>
          <w:kern w:val="2"/>
          <w:sz w:val="32"/>
          <w:lang w:val="en-US" w:eastAsia="zh-CN"/>
        </w:rPr>
        <w:t>个（四级岗位</w:t>
      </w:r>
      <w:r>
        <w:rPr>
          <w:rFonts w:hint="eastAsia" w:ascii="Times New Roman" w:hAnsi="Times New Roman" w:eastAsia="仿宋_GB2312" w:cs="Times New Roman"/>
          <w:kern w:val="2"/>
          <w:sz w:val="32"/>
          <w:lang w:val="en-US" w:eastAsia="zh-CN"/>
        </w:rPr>
        <w:t>1</w:t>
      </w:r>
      <w:r>
        <w:rPr>
          <w:rFonts w:hint="default" w:ascii="Times New Roman" w:hAnsi="Times New Roman" w:eastAsia="仿宋_GB2312" w:cs="Times New Roman"/>
          <w:kern w:val="2"/>
          <w:sz w:val="32"/>
          <w:lang w:val="en-US" w:eastAsia="zh-CN"/>
        </w:rPr>
        <w:t>个、五级岗位</w:t>
      </w:r>
      <w:r>
        <w:rPr>
          <w:rFonts w:hint="eastAsia" w:ascii="Times New Roman" w:hAnsi="Times New Roman" w:eastAsia="仿宋_GB2312" w:cs="Times New Roman"/>
          <w:kern w:val="2"/>
          <w:sz w:val="32"/>
          <w:lang w:val="en-US" w:eastAsia="zh-CN"/>
        </w:rPr>
        <w:t>1</w:t>
      </w:r>
      <w:r>
        <w:rPr>
          <w:rFonts w:hint="default" w:ascii="Times New Roman" w:hAnsi="Times New Roman" w:eastAsia="仿宋_GB2312" w:cs="Times New Roman"/>
          <w:kern w:val="2"/>
          <w:sz w:val="32"/>
          <w:lang w:val="en-US" w:eastAsia="zh-CN"/>
        </w:rPr>
        <w:t>个），中级专业技术岗位</w:t>
      </w:r>
      <w:r>
        <w:rPr>
          <w:rFonts w:hint="eastAsia" w:ascii="Times New Roman" w:hAnsi="Times New Roman" w:eastAsia="仿宋_GB2312" w:cs="Times New Roman"/>
          <w:kern w:val="2"/>
          <w:sz w:val="32"/>
          <w:lang w:val="en-US" w:eastAsia="zh-CN"/>
        </w:rPr>
        <w:t>5</w:t>
      </w:r>
      <w:r>
        <w:rPr>
          <w:rFonts w:hint="default" w:ascii="Times New Roman" w:hAnsi="Times New Roman" w:eastAsia="仿宋_GB2312" w:cs="Times New Roman"/>
          <w:kern w:val="2"/>
          <w:sz w:val="32"/>
          <w:lang w:val="en-US" w:eastAsia="zh-CN"/>
        </w:rPr>
        <w:t>个（八级岗位</w:t>
      </w:r>
      <w:r>
        <w:rPr>
          <w:rFonts w:hint="eastAsia" w:ascii="Times New Roman" w:hAnsi="Times New Roman" w:eastAsia="仿宋_GB2312" w:cs="Times New Roman"/>
          <w:kern w:val="2"/>
          <w:sz w:val="32"/>
          <w:lang w:val="en-US" w:eastAsia="zh-CN"/>
        </w:rPr>
        <w:t>2</w:t>
      </w:r>
      <w:r>
        <w:rPr>
          <w:rFonts w:hint="default" w:ascii="Times New Roman" w:hAnsi="Times New Roman" w:eastAsia="仿宋_GB2312" w:cs="Times New Roman"/>
          <w:kern w:val="2"/>
          <w:sz w:val="32"/>
          <w:lang w:val="en-US" w:eastAsia="zh-CN"/>
        </w:rPr>
        <w:t>个、九级岗位</w:t>
      </w:r>
      <w:r>
        <w:rPr>
          <w:rFonts w:hint="eastAsia" w:ascii="Times New Roman" w:hAnsi="Times New Roman" w:eastAsia="仿宋_GB2312" w:cs="Times New Roman"/>
          <w:kern w:val="2"/>
          <w:sz w:val="32"/>
          <w:lang w:val="en-US" w:eastAsia="zh-CN"/>
        </w:rPr>
        <w:t>2</w:t>
      </w:r>
      <w:r>
        <w:rPr>
          <w:rFonts w:hint="default" w:ascii="Times New Roman" w:hAnsi="Times New Roman" w:eastAsia="仿宋_GB2312" w:cs="Times New Roman"/>
          <w:kern w:val="2"/>
          <w:sz w:val="32"/>
          <w:lang w:val="en-US" w:eastAsia="zh-CN"/>
        </w:rPr>
        <w:t>个、十级岗位</w:t>
      </w:r>
      <w:r>
        <w:rPr>
          <w:rFonts w:hint="eastAsia" w:ascii="Times New Roman" w:hAnsi="Times New Roman" w:eastAsia="仿宋_GB2312" w:cs="Times New Roman"/>
          <w:kern w:val="2"/>
          <w:sz w:val="32"/>
          <w:lang w:val="en-US" w:eastAsia="zh-CN"/>
        </w:rPr>
        <w:t>1</w:t>
      </w:r>
      <w:r>
        <w:rPr>
          <w:rFonts w:hint="default" w:ascii="Times New Roman" w:hAnsi="Times New Roman" w:eastAsia="仿宋_GB2312" w:cs="Times New Roman"/>
          <w:kern w:val="2"/>
          <w:sz w:val="32"/>
          <w:lang w:val="en-US" w:eastAsia="zh-CN"/>
        </w:rPr>
        <w:t>个），初级专业技术岗位</w:t>
      </w:r>
      <w:r>
        <w:rPr>
          <w:rFonts w:hint="eastAsia" w:ascii="Times New Roman" w:hAnsi="Times New Roman" w:eastAsia="仿宋_GB2312" w:cs="Times New Roman"/>
          <w:kern w:val="2"/>
          <w:sz w:val="32"/>
          <w:lang w:val="en-US" w:eastAsia="zh-CN"/>
        </w:rPr>
        <w:t>3</w:t>
      </w:r>
      <w:r>
        <w:rPr>
          <w:rFonts w:hint="default" w:ascii="Times New Roman" w:hAnsi="Times New Roman" w:eastAsia="仿宋_GB2312" w:cs="Times New Roman"/>
          <w:kern w:val="2"/>
          <w:sz w:val="32"/>
          <w:lang w:val="en-US" w:eastAsia="zh-CN"/>
        </w:rPr>
        <w:t>个（十一级岗位</w:t>
      </w:r>
      <w:r>
        <w:rPr>
          <w:rFonts w:hint="eastAsia" w:ascii="Times New Roman" w:hAnsi="Times New Roman" w:eastAsia="仿宋_GB2312" w:cs="Times New Roman"/>
          <w:kern w:val="2"/>
          <w:sz w:val="32"/>
          <w:lang w:val="en-US" w:eastAsia="zh-CN"/>
        </w:rPr>
        <w:t>2</w:t>
      </w:r>
      <w:r>
        <w:rPr>
          <w:rFonts w:hint="default" w:ascii="Times New Roman" w:hAnsi="Times New Roman" w:eastAsia="仿宋_GB2312" w:cs="Times New Roman"/>
          <w:kern w:val="2"/>
          <w:sz w:val="32"/>
          <w:lang w:val="en-US" w:eastAsia="zh-CN"/>
        </w:rPr>
        <w:t>个、十二级岗位</w:t>
      </w:r>
      <w:r>
        <w:rPr>
          <w:rFonts w:hint="eastAsia" w:ascii="Times New Roman" w:hAnsi="Times New Roman" w:eastAsia="仿宋_GB2312" w:cs="Times New Roman"/>
          <w:kern w:val="2"/>
          <w:sz w:val="32"/>
          <w:lang w:val="en-US" w:eastAsia="zh-CN"/>
        </w:rPr>
        <w:t>1</w:t>
      </w:r>
      <w:r>
        <w:rPr>
          <w:rFonts w:hint="default" w:ascii="Times New Roman" w:hAnsi="Times New Roman" w:eastAsia="仿宋_GB2312" w:cs="Times New Roman"/>
          <w:kern w:val="2"/>
          <w:sz w:val="32"/>
          <w:lang w:val="en-US" w:eastAsia="zh-CN"/>
        </w:rPr>
        <w:t>个）。</w:t>
      </w:r>
    </w:p>
    <w:p>
      <w:pPr>
        <w:keepNext w:val="0"/>
        <w:keepLines w:val="0"/>
        <w:pageBreakBefore w:val="0"/>
        <w:widowControl w:val="0"/>
        <w:kinsoku/>
        <w:wordWrap/>
        <w:overflowPunct/>
        <w:topLinePunct w:val="0"/>
        <w:autoSpaceDE/>
        <w:autoSpaceDN/>
        <w:bidi w:val="0"/>
        <w:adjustRightInd/>
        <w:snapToGrid/>
        <w:spacing w:line="560" w:lineRule="exact"/>
        <w:ind w:firstLineChars="200"/>
        <w:jc w:val="both"/>
        <w:textAlignment w:val="auto"/>
        <w:rPr>
          <w:rFonts w:hint="default" w:ascii="Times New Roman" w:hAnsi="Times New Roman" w:eastAsia="仿宋_GB2312" w:cs="Times New Roman"/>
          <w:kern w:val="2"/>
          <w:sz w:val="32"/>
          <w:lang w:val="en-US" w:eastAsia="zh-CN"/>
        </w:rPr>
      </w:pPr>
      <w:r>
        <w:rPr>
          <w:rFonts w:hint="default" w:ascii="Times New Roman" w:hAnsi="Times New Roman" w:eastAsia="仿宋_GB2312" w:cs="Times New Roman"/>
          <w:kern w:val="2"/>
          <w:sz w:val="32"/>
          <w:lang w:val="en-US" w:eastAsia="zh-CN"/>
        </w:rPr>
        <w:t>3.工勤技能岗位：技术工二级岗位</w:t>
      </w:r>
      <w:r>
        <w:rPr>
          <w:rFonts w:hint="eastAsia" w:ascii="Times New Roman" w:hAnsi="Times New Roman" w:eastAsia="仿宋_GB2312" w:cs="Times New Roman"/>
          <w:kern w:val="2"/>
          <w:sz w:val="32"/>
          <w:lang w:val="en-US" w:eastAsia="zh-CN"/>
        </w:rPr>
        <w:t>1</w:t>
      </w:r>
      <w:r>
        <w:rPr>
          <w:rFonts w:hint="default" w:ascii="Times New Roman" w:hAnsi="Times New Roman" w:eastAsia="仿宋_GB2312" w:cs="Times New Roman"/>
          <w:kern w:val="2"/>
          <w:sz w:val="32"/>
          <w:lang w:val="en-US" w:eastAsia="zh-CN"/>
        </w:rPr>
        <w:t>个、技术工三级岗位</w:t>
      </w:r>
      <w:r>
        <w:rPr>
          <w:rFonts w:hint="eastAsia" w:ascii="Times New Roman" w:hAnsi="Times New Roman" w:eastAsia="仿宋_GB2312" w:cs="Times New Roman"/>
          <w:kern w:val="2"/>
          <w:sz w:val="32"/>
          <w:lang w:val="en-US" w:eastAsia="zh-CN"/>
        </w:rPr>
        <w:t>1</w:t>
      </w:r>
      <w:r>
        <w:rPr>
          <w:rFonts w:hint="default" w:ascii="Times New Roman" w:hAnsi="Times New Roman" w:eastAsia="仿宋_GB2312" w:cs="Times New Roman"/>
          <w:kern w:val="2"/>
          <w:sz w:val="32"/>
          <w:lang w:val="en-US" w:eastAsia="zh-CN"/>
        </w:rPr>
        <w:t>个。</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eastAsia="仿宋_GB2312"/>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锡林郭勒盟审计局综合保障中心</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2021年6月13日</w:t>
      </w:r>
    </w:p>
    <w:sectPr>
      <w:footerReference r:id="rId3" w:type="default"/>
      <w:pgSz w:w="11906" w:h="16838"/>
      <w:pgMar w:top="1440" w:right="1800" w:bottom="1440" w:left="1800" w:header="1417" w:footer="1729"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miter/>
                      </a:ln>
                    </wps:spPr>
                    <wps:txbx>
                      <w:txbxContent>
                        <w:p>
                          <w:pPr>
                            <w:rPr>
                              <w:rFonts w:hint="default"/>
                              <w:lang w:val="en-US" w:eastAsia="zh-CN"/>
                            </w:rPr>
                          </w:pPr>
                        </w:p>
                      </w:txbxContent>
                    </wps:txbx>
                    <wps:bodyPr wrap="none" lIns="0" tIns="0" rIns="0" bIns="0" upright="tru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uXW5UtAAAAAFAQAADwAAAAAAAAABACAAAAA4AAAAZHJzL2Rvd25y&#10;ZXYueG1sUEsBAhQAFAAAAAgAh07iQNjCnvi3AQAAVwMAAA4AAAAAAAAAAQAgAAAANQEAAGRycy9l&#10;Mm9Eb2MueG1sUEsFBgAAAAAGAAYAWQEAAF4FAAAAAA==&#10;">
              <v:fill on="f" focussize="0,0"/>
              <v:stroke on="f" joinstyle="miter"/>
              <v:imagedata o:title=""/>
              <o:lock v:ext="edit" aspectratio="f"/>
              <v:textbox inset="0mm,0mm,0mm,0mm" style="mso-fit-shape-to-text:t;">
                <w:txbxContent>
                  <w:p>
                    <w:pPr>
                      <w:rPr>
                        <w:rFonts w:hint="default"/>
                        <w:lang w:val="en-US" w:eastAsia="zh-CN"/>
                      </w:rPr>
                    </w:pP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F0B8C"/>
    <w:multiLevelType w:val="singleLevel"/>
    <w:tmpl w:val="8DDF0B8C"/>
    <w:lvl w:ilvl="0" w:tentative="0">
      <w:start w:val="3"/>
      <w:numFmt w:val="chineseCounting"/>
      <w:suff w:val="nothing"/>
      <w:lvlText w:val="%1、"/>
      <w:lvlJc w:val="left"/>
      <w:rPr>
        <w:rFonts w:hint="eastAsia"/>
      </w:rPr>
    </w:lvl>
  </w:abstractNum>
  <w:abstractNum w:abstractNumId="1">
    <w:nsid w:val="60EE2C58"/>
    <w:multiLevelType w:val="singleLevel"/>
    <w:tmpl w:val="60EE2C58"/>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36E5F"/>
    <w:rsid w:val="1046252A"/>
    <w:rsid w:val="1462236A"/>
    <w:rsid w:val="3B5932BA"/>
    <w:rsid w:val="56EC1092"/>
    <w:rsid w:val="67D104CC"/>
    <w:rsid w:val="6E9E48EE"/>
    <w:rsid w:val="6F0A51FB"/>
    <w:rsid w:val="71027D21"/>
    <w:rsid w:val="FC1DF3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7">
    <w:name w:val="Default Paragraph Font"/>
    <w:semiHidden/>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FollowedHyperlink"/>
    <w:basedOn w:val="7"/>
    <w:qFormat/>
    <w:uiPriority w:val="0"/>
    <w:rPr>
      <w:color w:val="111111"/>
      <w:u w:val="none"/>
    </w:rPr>
  </w:style>
  <w:style w:type="character" w:styleId="9">
    <w:name w:val="Emphasis"/>
    <w:basedOn w:val="7"/>
    <w:qFormat/>
    <w:uiPriority w:val="0"/>
  </w:style>
  <w:style w:type="character" w:styleId="10">
    <w:name w:val="Hyperlink"/>
    <w:basedOn w:val="7"/>
    <w:qFormat/>
    <w:uiPriority w:val="0"/>
    <w:rPr>
      <w:color w:val="111111"/>
      <w:u w:val="none"/>
    </w:rPr>
  </w:style>
  <w:style w:type="character" w:customStyle="1" w:styleId="11">
    <w:name w:val="pagecode"/>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2020-04-24T19:12:00Z</dcterms:created>
  <dc:creator>cracker</dc:creator>
  <cp:lastModifiedBy>inspur</cp:lastModifiedBy>
  <cp:lastPrinted>2022-06-16T16:18:50Z</cp:lastPrinted>
  <dcterms:modified xsi:type="dcterms:W3CDTF">2022-06-16T16:21:10Z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